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color w:val="244061" w:themeColor="accent1" w:themeShade="80"/>
              <w:szCs w:val="22"/>
            </w:rPr>
            <w:id w:val="-2111727389"/>
            <w:placeholder>
              <w:docPart w:val="F8DA2C34DE924D858F71FBF6F97A18DF"/>
            </w:placeholder>
            <w:showingPlcHdr/>
          </w:sdtPr>
          <w:sdtContent>
            <w:tc>
              <w:tcPr>
                <w:tcW w:w="2475" w:type="pct"/>
                <w:vAlign w:val="center"/>
              </w:tcPr>
              <w:p w14:paraId="30B5325E" w14:textId="559B7958" w:rsidR="001F6DCE" w:rsidRPr="00100C17" w:rsidRDefault="00E56E85" w:rsidP="001F6DCE">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325A01B6" w14:textId="6D29DCD6" w:rsidR="001F6DCE" w:rsidRPr="00100C17" w:rsidRDefault="00000000" w:rsidP="001F6DCE">
            <w:pPr>
              <w:tabs>
                <w:tab w:val="left" w:pos="142"/>
              </w:tabs>
              <w:spacing w:line="276" w:lineRule="auto"/>
              <w:jc w:val="both"/>
              <w:rPr>
                <w:color w:val="244061" w:themeColor="accent1" w:themeShade="80"/>
                <w:szCs w:val="22"/>
              </w:rPr>
            </w:pPr>
            <w:sdt>
              <w:sdtPr>
                <w:rPr>
                  <w:color w:val="244061" w:themeColor="accent1" w:themeShade="80"/>
                  <w:szCs w:val="22"/>
                </w:rPr>
                <w:id w:val="1536229010"/>
                <w:placeholder>
                  <w:docPart w:val="3AD7452DF36A4C3596F29AA8236896EB"/>
                </w:placeholder>
                <w:showingPlcHdr/>
              </w:sdtPr>
              <w:sdtContent>
                <w:r w:rsidR="00E56E85" w:rsidRPr="00100C17">
                  <w:rPr>
                    <w:color w:val="244061" w:themeColor="accent1" w:themeShade="80"/>
                    <w:szCs w:val="22"/>
                  </w:rPr>
                  <w:t xml:space="preserve"> A remplir</w:t>
                </w:r>
              </w:sdtContent>
            </w:sdt>
            <w:r w:rsidR="001F6DCE" w:rsidRPr="00100C17">
              <w:rPr>
                <w:color w:val="244061" w:themeColor="accent1" w:themeShade="80"/>
                <w:szCs w:val="22"/>
              </w:rPr>
              <w:t>€</w:t>
            </w:r>
          </w:p>
        </w:tc>
      </w:tr>
      <w:tr w:rsidR="00E56E85" w:rsidRPr="001F6DCE" w14:paraId="0EE7BDB3" w14:textId="77777777" w:rsidTr="001F6DCE">
        <w:trPr>
          <w:tblCellSpacing w:w="15" w:type="dxa"/>
        </w:trPr>
        <w:sdt>
          <w:sdtPr>
            <w:rPr>
              <w:color w:val="244061" w:themeColor="accent1" w:themeShade="80"/>
              <w:szCs w:val="22"/>
            </w:rPr>
            <w:id w:val="116656609"/>
            <w:placeholder>
              <w:docPart w:val="FC831CF9367745DF93D80A9E3B8D40AD"/>
            </w:placeholder>
            <w:showingPlcHdr/>
          </w:sdtPr>
          <w:sdtContent>
            <w:tc>
              <w:tcPr>
                <w:tcW w:w="2475" w:type="pct"/>
                <w:vAlign w:val="center"/>
              </w:tcPr>
              <w:p w14:paraId="2767B8F2" w14:textId="1F8F1345"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512EE3D8" w14:textId="35F7F9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1242294062"/>
                <w:placeholder>
                  <w:docPart w:val="09BC80E2F4844443AFF1E4FF4AF9276A"/>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r w:rsidR="00E56E85" w:rsidRPr="001F6DCE" w14:paraId="4D028726" w14:textId="77777777" w:rsidTr="001F6DCE">
        <w:trPr>
          <w:tblCellSpacing w:w="15" w:type="dxa"/>
        </w:trPr>
        <w:sdt>
          <w:sdtPr>
            <w:rPr>
              <w:color w:val="244061" w:themeColor="accent1" w:themeShade="80"/>
              <w:szCs w:val="22"/>
            </w:rPr>
            <w:id w:val="-675337524"/>
            <w:placeholder>
              <w:docPart w:val="C4A527194ABD42229EF9D01ADC1671CC"/>
            </w:placeholder>
            <w:showingPlcHdr/>
          </w:sdtPr>
          <w:sdtContent>
            <w:tc>
              <w:tcPr>
                <w:tcW w:w="2475" w:type="pct"/>
                <w:vAlign w:val="center"/>
              </w:tcPr>
              <w:p w14:paraId="6B65228A" w14:textId="00B0DC16"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21EAEFE9" w14:textId="58C644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519435295"/>
                <w:placeholder>
                  <w:docPart w:val="98D516E8829848A185A6E7AFAFC7DB57"/>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549107767"/>
                <w:placeholder>
                  <w:docPart w:val="9415AC6E781D4216AB8523EBAF7EA3D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730F342" w14:textId="72ED9B45"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989907583"/>
                <w:placeholder>
                  <w:docPart w:val="60A79822D3DB4805BBFE153AA37A26D8"/>
                </w:placeholder>
                <w:showingPlcHdr/>
              </w:sdtPr>
              <w:sdtContent>
                <w:r w:rsidR="00650A0F" w:rsidRPr="00100C17">
                  <w:rPr>
                    <w:color w:val="244061" w:themeColor="accent1" w:themeShade="80"/>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531695002"/>
                <w:placeholder>
                  <w:docPart w:val="FE37DDD646F84D1F80D8DB7E5F40E1CB"/>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EA2D544" w14:textId="3465A0A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076635405"/>
                <w:placeholder>
                  <w:docPart w:val="30911412B36C4C02ADD687E42663C398"/>
                </w:placeholder>
                <w:showingPlcHdr/>
              </w:sdtPr>
              <w:sdtContent>
                <w:r w:rsidR="00650A0F" w:rsidRPr="00100C17">
                  <w:rPr>
                    <w:color w:val="244061" w:themeColor="accent1" w:themeShade="80"/>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712695664"/>
                <w:placeholder>
                  <w:docPart w:val="AFED5A69C853455DBF6D88796EEC52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22EB14D" w14:textId="3924BD9E"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610325498"/>
                <w:placeholder>
                  <w:docPart w:val="D7771CF0EFF04B64A4B311E5A84D885B"/>
                </w:placeholder>
                <w:showingPlcHdr/>
              </w:sdtPr>
              <w:sdtContent>
                <w:r w:rsidR="00650A0F" w:rsidRPr="00100C17">
                  <w:rPr>
                    <w:color w:val="244061" w:themeColor="accent1" w:themeShade="80"/>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874912869"/>
                <w:placeholder>
                  <w:docPart w:val="96BECDBEF2D541129EA3C7787912EA30"/>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7AEA613" w14:textId="0B09884F"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415710078"/>
                <w:placeholder>
                  <w:docPart w:val="D793C9FBB0DD4C5B9EB36B205AD8AF1B"/>
                </w:placeholder>
                <w:showingPlcHdr/>
              </w:sdtPr>
              <w:sdtContent>
                <w:r w:rsidR="00650A0F" w:rsidRPr="00100C17">
                  <w:rPr>
                    <w:color w:val="244061" w:themeColor="accent1" w:themeShade="80"/>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693337383"/>
                <w:placeholder>
                  <w:docPart w:val="B1396F6065F54A4887285EC8648C447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F019903" w14:textId="1B46C52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183975112"/>
                <w:placeholder>
                  <w:docPart w:val="211518627EA24D068BA2069374C3E78F"/>
                </w:placeholder>
                <w:showingPlcHdr/>
              </w:sdtPr>
              <w:sdtContent>
                <w:r w:rsidR="00650A0F" w:rsidRPr="00100C17">
                  <w:rPr>
                    <w:color w:val="244061" w:themeColor="accent1" w:themeShade="80"/>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00C17" w:rsidRDefault="00000000" w:rsidP="00650A0F">
            <w:pPr>
              <w:pStyle w:val="Corpsdetexte"/>
              <w:rPr>
                <w:color w:val="244061" w:themeColor="accent1" w:themeShade="80"/>
              </w:rPr>
            </w:pPr>
            <w:sdt>
              <w:sdtPr>
                <w:rPr>
                  <w:color w:val="244061" w:themeColor="accent1" w:themeShade="80"/>
                  <w:szCs w:val="22"/>
                </w:rPr>
                <w:id w:val="-672571803"/>
                <w:placeholder>
                  <w:docPart w:val="2714AA6EF4D84BF2911E9AD1B57FC0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B35D69B" w14:textId="21B35C18" w:rsidR="00650A0F" w:rsidRPr="00100C17" w:rsidRDefault="00000000" w:rsidP="00650A0F">
            <w:pPr>
              <w:pStyle w:val="Corpsdetexte"/>
              <w:rPr>
                <w:color w:val="244061" w:themeColor="accent1" w:themeShade="80"/>
              </w:rPr>
            </w:pPr>
            <w:sdt>
              <w:sdtPr>
                <w:rPr>
                  <w:color w:val="244061" w:themeColor="accent1" w:themeShade="80"/>
                  <w:szCs w:val="22"/>
                </w:rPr>
                <w:id w:val="696276625"/>
                <w:placeholder>
                  <w:docPart w:val="D1FEA18C66FF445D84782A929F2DF48A"/>
                </w:placeholder>
                <w:showingPlcHdr/>
              </w:sdtPr>
              <w:sdtContent>
                <w:r w:rsidR="00650A0F" w:rsidRPr="00100C17">
                  <w:rPr>
                    <w:color w:val="244061" w:themeColor="accent1" w:themeShade="80"/>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00C17" w:rsidRDefault="00000000" w:rsidP="00650A0F">
            <w:pPr>
              <w:pStyle w:val="Corpsdetexte"/>
              <w:rPr>
                <w:color w:val="244061" w:themeColor="accent1" w:themeShade="80"/>
              </w:rPr>
            </w:pPr>
            <w:sdt>
              <w:sdtPr>
                <w:rPr>
                  <w:color w:val="244061" w:themeColor="accent1" w:themeShade="80"/>
                  <w:szCs w:val="22"/>
                </w:rPr>
                <w:id w:val="-716128053"/>
                <w:placeholder>
                  <w:docPart w:val="B75BA50189984A72B71A773893EA42A7"/>
                </w:placeholder>
                <w:showingPlcHdr/>
              </w:sdtPr>
              <w:sdtContent>
                <w:r w:rsidR="00650A0F" w:rsidRPr="00100C17">
                  <w:rPr>
                    <w:color w:val="244061" w:themeColor="accent1" w:themeShade="80"/>
                    <w:szCs w:val="22"/>
                  </w:rPr>
                  <w:t xml:space="preserve"> A remplir</w:t>
                </w:r>
              </w:sdtContent>
            </w:sdt>
          </w:p>
        </w:tc>
        <w:tc>
          <w:tcPr>
            <w:tcW w:w="2475" w:type="pct"/>
            <w:vAlign w:val="center"/>
          </w:tcPr>
          <w:p w14:paraId="2DAF972E" w14:textId="279101CC" w:rsidR="00650A0F" w:rsidRPr="00100C17" w:rsidRDefault="00000000" w:rsidP="00650A0F">
            <w:pPr>
              <w:pStyle w:val="Corpsdetexte"/>
              <w:rPr>
                <w:color w:val="244061" w:themeColor="accent1" w:themeShade="80"/>
              </w:rPr>
            </w:pPr>
            <w:sdt>
              <w:sdtPr>
                <w:rPr>
                  <w:color w:val="244061" w:themeColor="accent1" w:themeShade="80"/>
                  <w:szCs w:val="22"/>
                </w:rPr>
                <w:id w:val="1688791084"/>
                <w:placeholder>
                  <w:docPart w:val="026C903890A94472906E0D0833395687"/>
                </w:placeholder>
                <w:showingPlcHdr/>
              </w:sdtPr>
              <w:sdtContent>
                <w:r w:rsidR="00650A0F" w:rsidRPr="00100C17">
                  <w:rPr>
                    <w:color w:val="244061" w:themeColor="accent1" w:themeShade="80"/>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100C17" w:rsidRPr="00100C17" w14:paraId="4F244EFB" w14:textId="77777777" w:rsidTr="001F6DCE">
        <w:trPr>
          <w:tblCellSpacing w:w="15" w:type="dxa"/>
        </w:trPr>
        <w:tc>
          <w:tcPr>
            <w:tcW w:w="0" w:type="auto"/>
            <w:vAlign w:val="center"/>
            <w:hideMark/>
          </w:tcPr>
          <w:p w14:paraId="687D6A37"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Modalités de gestion des polices, des primes et des sinistres (organisation de gestion, plateforme dédiée, extranet…)</w:t>
            </w:r>
          </w:p>
        </w:tc>
      </w:tr>
      <w:tr w:rsidR="00100C17" w:rsidRPr="00100C17" w14:paraId="496D7F0A" w14:textId="77777777" w:rsidTr="001F6DCE">
        <w:trPr>
          <w:tblCellSpacing w:w="15" w:type="dxa"/>
        </w:trPr>
        <w:tc>
          <w:tcPr>
            <w:tcW w:w="0" w:type="auto"/>
            <w:vAlign w:val="center"/>
            <w:hideMark/>
          </w:tcPr>
          <w:p w14:paraId="3EF6D231"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Fréquence des réunions de bilan avec l’Assuré</w:t>
            </w:r>
          </w:p>
        </w:tc>
      </w:tr>
      <w:tr w:rsidR="00100C17" w:rsidRPr="00100C17" w14:paraId="4A0C341A" w14:textId="77777777" w:rsidTr="001F6DCE">
        <w:trPr>
          <w:tblCellSpacing w:w="15" w:type="dxa"/>
        </w:trPr>
        <w:tc>
          <w:tcPr>
            <w:tcW w:w="0" w:type="auto"/>
            <w:vAlign w:val="center"/>
            <w:hideMark/>
          </w:tcPr>
          <w:p w14:paraId="08AF8AB6"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Assistance technique et conseils (veille juridique, accompagnement, prévention…)</w:t>
            </w:r>
          </w:p>
        </w:tc>
      </w:tr>
      <w:tr w:rsidR="00100C17" w:rsidRPr="00100C17" w14:paraId="565EB53F" w14:textId="77777777" w:rsidTr="001F6DCE">
        <w:trPr>
          <w:tblCellSpacing w:w="15" w:type="dxa"/>
        </w:trPr>
        <w:tc>
          <w:tcPr>
            <w:tcW w:w="0" w:type="auto"/>
            <w:vAlign w:val="center"/>
            <w:hideMark/>
          </w:tcPr>
          <w:p w14:paraId="5137B87D"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Outils de reporting et accès aux statistiques sinistres</w:t>
            </w:r>
          </w:p>
        </w:tc>
      </w:tr>
      <w:tr w:rsidR="00100C17" w:rsidRPr="00100C17" w14:paraId="7771B21B" w14:textId="77777777" w:rsidTr="001F6DCE">
        <w:trPr>
          <w:tblCellSpacing w:w="15" w:type="dxa"/>
        </w:trPr>
        <w:tc>
          <w:tcPr>
            <w:tcW w:w="0" w:type="auto"/>
            <w:vAlign w:val="center"/>
            <w:hideMark/>
          </w:tcPr>
          <w:p w14:paraId="0A5C1D6A"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7B800B0D" w14:textId="77777777" w:rsidR="007410AE" w:rsidRDefault="007410AE" w:rsidP="007410AE">
      <w:pPr>
        <w:tabs>
          <w:tab w:val="left" w:pos="142"/>
        </w:tabs>
        <w:spacing w:line="276" w:lineRule="auto"/>
        <w:jc w:val="both"/>
        <w:rPr>
          <w:b/>
          <w:bCs/>
          <w:szCs w:val="22"/>
        </w:rPr>
      </w:pPr>
    </w:p>
    <w:p w14:paraId="2EF038AE" w14:textId="1A459C0B" w:rsidR="007410AE" w:rsidRPr="00100C17" w:rsidRDefault="007410AE" w:rsidP="007410AE">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605616874"/>
        <w:placeholder>
          <w:docPart w:val="6F8FE2446B0449A68E9266F07765B10A"/>
        </w:placeholder>
        <w:showingPlcHdr/>
      </w:sdtPr>
      <w:sdtContent>
        <w:p w14:paraId="50BB4533" w14:textId="77777777" w:rsidR="007410AE" w:rsidRPr="00100C17" w:rsidRDefault="007410AE" w:rsidP="007410AE">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98474213"/>
        <w:placeholder>
          <w:docPart w:val="C8AE6F1CC43D4E988BCF65EF28F86BF6"/>
        </w:placeholder>
        <w:showingPlcHdr/>
      </w:sdtPr>
      <w:sdtContent>
        <w:p w14:paraId="1642761C" w14:textId="34A1C088" w:rsidR="00CD7450" w:rsidRPr="00100C17" w:rsidRDefault="00650A0F" w:rsidP="00650A0F">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des dont-actes.</w:t>
      </w:r>
    </w:p>
    <w:p w14:paraId="19E4D211" w14:textId="77777777" w:rsidR="00100C17" w:rsidRDefault="00100C17" w:rsidP="00650A0F">
      <w:pPr>
        <w:tabs>
          <w:tab w:val="left" w:pos="142"/>
        </w:tabs>
        <w:spacing w:line="276" w:lineRule="auto"/>
        <w:jc w:val="both"/>
        <w:rPr>
          <w:b/>
          <w:bCs/>
          <w:color w:val="244061" w:themeColor="accent1" w:themeShade="80"/>
          <w:szCs w:val="22"/>
        </w:rPr>
      </w:pPr>
    </w:p>
    <w:p w14:paraId="7A5504BC" w14:textId="0334C135"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275287151"/>
        <w:placeholder>
          <w:docPart w:val="8F44920B9B7A47A88E8DD3BE4DC66055"/>
        </w:placeholder>
        <w:showingPlcHdr/>
      </w:sdtPr>
      <w:sdtContent>
        <w:p w14:paraId="083DB826" w14:textId="6A25AF83" w:rsidR="00E56E85" w:rsidRPr="00100C17" w:rsidRDefault="00650A0F" w:rsidP="00650A0F">
          <w:pPr>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0B3B7644" w14:textId="77777777" w:rsidR="00100C17" w:rsidRDefault="00100C17" w:rsidP="00650A0F">
      <w:pPr>
        <w:tabs>
          <w:tab w:val="left" w:pos="142"/>
        </w:tabs>
        <w:spacing w:line="276" w:lineRule="auto"/>
        <w:jc w:val="both"/>
        <w:rPr>
          <w:b/>
          <w:bCs/>
          <w:color w:val="244061" w:themeColor="accent1" w:themeShade="80"/>
          <w:szCs w:val="22"/>
        </w:rPr>
      </w:pPr>
    </w:p>
    <w:p w14:paraId="387C7AB5" w14:textId="484B48F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72801207"/>
        <w:placeholder>
          <w:docPart w:val="7EC9A94E1A1E43A3AB0936C148388411"/>
        </w:placeholder>
        <w:showingPlcHdr/>
      </w:sdtPr>
      <w:sdtContent>
        <w:p w14:paraId="44924755" w14:textId="23D01B6F" w:rsidR="00CD7450"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4D120B60" w14:textId="77777777" w:rsidR="00100C17" w:rsidRDefault="00100C17" w:rsidP="00650A0F">
      <w:pPr>
        <w:tabs>
          <w:tab w:val="left" w:pos="142"/>
        </w:tabs>
        <w:spacing w:line="276" w:lineRule="auto"/>
        <w:jc w:val="both"/>
        <w:rPr>
          <w:b/>
          <w:bCs/>
          <w:color w:val="244061" w:themeColor="accent1" w:themeShade="80"/>
          <w:szCs w:val="22"/>
        </w:rPr>
      </w:pPr>
    </w:p>
    <w:p w14:paraId="7CD38472" w14:textId="17FFD81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962011944"/>
        <w:placeholder>
          <w:docPart w:val="DD411F51C7614D89BD591D6E2E8C6B78"/>
        </w:placeholder>
        <w:showingPlcHdr/>
      </w:sdtPr>
      <w:sdtContent>
        <w:p w14:paraId="598D08CA"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41493479" w14:textId="77777777" w:rsidR="00CD7450" w:rsidRPr="00100C17" w:rsidRDefault="00CD7450" w:rsidP="0070558E">
      <w:pPr>
        <w:spacing w:line="276" w:lineRule="auto"/>
        <w:jc w:val="both"/>
        <w:rPr>
          <w:rFonts w:cstheme="minorHAnsi"/>
          <w:color w:val="244061" w:themeColor="accent1" w:themeShade="80"/>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659771176"/>
        <w:placeholder>
          <w:docPart w:val="2CDCBA0B3F9348CF887802FF6BF17053"/>
        </w:placeholder>
        <w:showingPlcHdr/>
      </w:sdtPr>
      <w:sdtContent>
        <w:p w14:paraId="6A5BA372"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168964B3" w14:textId="54001078" w:rsidR="001A052D"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2F4B72B9" w14:textId="77777777" w:rsidR="00100C17" w:rsidRPr="00100C17" w:rsidRDefault="00100C17" w:rsidP="00100C17">
      <w:pPr>
        <w:pStyle w:val="Corpsdetexte"/>
      </w:pPr>
    </w:p>
    <w:p w14:paraId="2A700A35"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559214417"/>
        <w:placeholder>
          <w:docPart w:val="C693F65DFCB3437195E20BC36EF04EED"/>
        </w:placeholder>
        <w:showingPlcHdr/>
      </w:sdtPr>
      <w:sdtContent>
        <w:p w14:paraId="05C6D2A8" w14:textId="5DD128D7" w:rsidR="00650A0F" w:rsidRPr="00100C17" w:rsidRDefault="00650A0F" w:rsidP="00650A0F">
          <w:pPr>
            <w:tabs>
              <w:tab w:val="left" w:pos="540"/>
            </w:tabs>
            <w:spacing w:line="276" w:lineRule="auto"/>
            <w:jc w:val="both"/>
            <w:rPr>
              <w:rFonts w:cstheme="minorHAnsi"/>
              <w:color w:val="244061" w:themeColor="accent1" w:themeShade="80"/>
              <w:szCs w:val="22"/>
            </w:rPr>
          </w:pPr>
          <w:r w:rsidRPr="00100C17">
            <w:rPr>
              <w:rStyle w:val="Textedelespacerserv"/>
              <w:color w:val="244061" w:themeColor="accent1" w:themeShade="80"/>
            </w:rPr>
            <w:t>Cliquez ou appuyez ici pour entrer du texte.</w:t>
          </w:r>
        </w:p>
      </w:sdtContent>
    </w:sdt>
    <w:sectPr w:rsidR="00650A0F" w:rsidRPr="00100C17" w:rsidSect="00B402A5">
      <w:footerReference w:type="even" r:id="rId8"/>
      <w:footerReference w:type="default" r:id="rId9"/>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CAD77" w14:textId="77777777" w:rsidR="00EC5D5C" w:rsidRDefault="00EC5D5C" w:rsidP="001303C8">
      <w:r>
        <w:separator/>
      </w:r>
    </w:p>
  </w:endnote>
  <w:endnote w:type="continuationSeparator" w:id="0">
    <w:p w14:paraId="389C3D15" w14:textId="77777777" w:rsidR="00EC5D5C" w:rsidRDefault="00EC5D5C"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Content>
      <w:sdt>
        <w:sdtPr>
          <w:id w:val="-1769616900"/>
          <w:docPartObj>
            <w:docPartGallery w:val="Page Numbers (Top of Page)"/>
            <w:docPartUnique/>
          </w:docPartObj>
        </w:sdt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1C68" w14:textId="77777777" w:rsidR="00EC5D5C" w:rsidRDefault="00EC5D5C" w:rsidP="001303C8">
      <w:r>
        <w:separator/>
      </w:r>
    </w:p>
  </w:footnote>
  <w:footnote w:type="continuationSeparator" w:id="0">
    <w:p w14:paraId="1D1EE900" w14:textId="77777777" w:rsidR="00EC5D5C" w:rsidRDefault="00EC5D5C"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fSX2O8cTYoWNB9Z99ol1AocP5GtHDw5njh+2qXKL2TLC5WCsVWjfE1LTpM355fof9y3okssVvm3ctAVJy0utQ==" w:salt="fALHdAwvigO1HAT0gxqsx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0C17"/>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A6D"/>
    <w:rsid w:val="006370D0"/>
    <w:rsid w:val="00637B7F"/>
    <w:rsid w:val="00643070"/>
    <w:rsid w:val="00644203"/>
    <w:rsid w:val="00645C41"/>
    <w:rsid w:val="00646E1D"/>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21A8"/>
    <w:rsid w:val="006732C0"/>
    <w:rsid w:val="00676095"/>
    <w:rsid w:val="00676FC2"/>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0AE"/>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49E"/>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3766"/>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AE0"/>
    <w:rsid w:val="00AE1A1B"/>
    <w:rsid w:val="00AE2AFB"/>
    <w:rsid w:val="00AE383C"/>
    <w:rsid w:val="00AE598C"/>
    <w:rsid w:val="00AE6128"/>
    <w:rsid w:val="00AF11EE"/>
    <w:rsid w:val="00AF227C"/>
    <w:rsid w:val="00AF2A92"/>
    <w:rsid w:val="00AF307E"/>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21E5"/>
    <w:rsid w:val="00B24094"/>
    <w:rsid w:val="00B2497C"/>
    <w:rsid w:val="00B31058"/>
    <w:rsid w:val="00B31BCB"/>
    <w:rsid w:val="00B401A7"/>
    <w:rsid w:val="00B401F3"/>
    <w:rsid w:val="00B402A5"/>
    <w:rsid w:val="00B42536"/>
    <w:rsid w:val="00B429DE"/>
    <w:rsid w:val="00B44D97"/>
    <w:rsid w:val="00B4504A"/>
    <w:rsid w:val="00B4749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4FF"/>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C5D5C"/>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464"/>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AE"/>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CF7B78"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CF7B78"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CF7B78"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CF7B78"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CF7B78"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CF7B78"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CF7B78"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CF7B78"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CF7B78"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CF7B78"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CF7B78"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CF7B78"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CF7B78"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CF7B78"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CF7B78"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CF7B78"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CF7B78"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CF7B78"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CF7B78"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CF7B78"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CF7B78"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CF7B78"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CF7B78"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CF7B78"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CF7B78"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CF7B78" w:rsidRDefault="000074B7" w:rsidP="000074B7">
          <w:pPr>
            <w:pStyle w:val="3AD7452DF36A4C3596F29AA8236896EB"/>
          </w:pPr>
          <w:r>
            <w:rPr>
              <w:szCs w:val="22"/>
            </w:rPr>
            <w:t xml:space="preserve"> A remplir</w:t>
          </w:r>
        </w:p>
      </w:docPartBody>
    </w:docPart>
    <w:docPart>
      <w:docPartPr>
        <w:name w:val="6F8FE2446B0449A68E9266F07765B10A"/>
        <w:category>
          <w:name w:val="Général"/>
          <w:gallery w:val="placeholder"/>
        </w:category>
        <w:types>
          <w:type w:val="bbPlcHdr"/>
        </w:types>
        <w:behaviors>
          <w:behavior w:val="content"/>
        </w:behaviors>
        <w:guid w:val="{76B58D52-D1BC-4C7D-8E15-D07DFA20B822}"/>
      </w:docPartPr>
      <w:docPartBody>
        <w:p w:rsidR="00D2778E" w:rsidRDefault="006E2A50" w:rsidP="006E2A50">
          <w:pPr>
            <w:pStyle w:val="6F8FE2446B0449A68E9266F07765B10A"/>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201A2E"/>
    <w:rsid w:val="00365613"/>
    <w:rsid w:val="004915DA"/>
    <w:rsid w:val="00677633"/>
    <w:rsid w:val="006E2A50"/>
    <w:rsid w:val="00845A64"/>
    <w:rsid w:val="0085449E"/>
    <w:rsid w:val="00897E02"/>
    <w:rsid w:val="00942460"/>
    <w:rsid w:val="00B221E5"/>
    <w:rsid w:val="00CF7B78"/>
    <w:rsid w:val="00D2778E"/>
    <w:rsid w:val="00EF632E"/>
    <w:rsid w:val="00F141F8"/>
    <w:rsid w:val="00F73464"/>
    <w:rsid w:val="00FA3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E2A50"/>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 w:type="paragraph" w:customStyle="1" w:styleId="6F8FE2446B0449A68E9266F07765B10A">
    <w:name w:val="6F8FE2446B0449A68E9266F07765B10A"/>
    <w:rsid w:val="006E2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0BC77470-2790-4872-A126-238D1176B32D}"/>
</file>

<file path=customXml/itemProps3.xml><?xml version="1.0" encoding="utf-8"?>
<ds:datastoreItem xmlns:ds="http://schemas.openxmlformats.org/officeDocument/2006/customXml" ds:itemID="{80F91BC6-6B24-41E3-9F52-845C208FF7B5}"/>
</file>

<file path=customXml/itemProps4.xml><?xml version="1.0" encoding="utf-8"?>
<ds:datastoreItem xmlns:ds="http://schemas.openxmlformats.org/officeDocument/2006/customXml" ds:itemID="{A7FBCEC4-F888-4F46-99C3-20AEC50F6F51}"/>
</file>

<file path=docProps/app.xml><?xml version="1.0" encoding="utf-8"?>
<Properties xmlns="http://schemas.openxmlformats.org/officeDocument/2006/extended-properties" xmlns:vt="http://schemas.openxmlformats.org/officeDocument/2006/docPropsVTypes">
  <Template>RC Ouvert</Template>
  <TotalTime>38</TotalTime>
  <Pages>6</Pages>
  <Words>1686</Words>
  <Characters>9275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10940</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Etude &amp; Conseil Assurances</cp:lastModifiedBy>
  <cp:revision>8</cp:revision>
  <cp:lastPrinted>2016-07-06T12:55:00Z</cp:lastPrinted>
  <dcterms:created xsi:type="dcterms:W3CDTF">2025-05-28T12:36:00Z</dcterms:created>
  <dcterms:modified xsi:type="dcterms:W3CDTF">2026-07-09T10:48:00Z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ies>
</file>